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DB6F" w14:textId="3C251D4C" w:rsidR="00F4559E" w:rsidRDefault="00511EBA" w:rsidP="00511EBA">
      <w:pPr>
        <w:pStyle w:val="Header"/>
        <w:jc w:val="center"/>
        <w:rPr>
          <w:b/>
          <w:i/>
          <w:sz w:val="24"/>
          <w:szCs w:val="24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800" behindDoc="1" locked="0" layoutInCell="1" allowOverlap="1" wp14:anchorId="61E7DE0F" wp14:editId="76E1B7AF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577298" cy="1200647"/>
            <wp:effectExtent l="0" t="0" r="0" b="0"/>
            <wp:wrapNone/>
            <wp:docPr id="8" name="Picture 1" descr="Eagle badge lar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gle badge large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98" cy="1200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inline distT="0" distB="0" distL="0" distR="0" wp14:anchorId="01DCC500" wp14:editId="4C50B4ED">
            <wp:extent cx="4095750" cy="1115829"/>
            <wp:effectExtent l="0" t="0" r="0" b="8255"/>
            <wp:docPr id="1711200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958" cy="112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3395">
        <w:rPr>
          <w:noProof/>
          <w:sz w:val="16"/>
          <w:szCs w:val="16"/>
        </w:rPr>
        <w:drawing>
          <wp:anchor distT="0" distB="0" distL="114300" distR="114300" simplePos="0" relativeHeight="251665920" behindDoc="1" locked="0" layoutInCell="1" allowOverlap="1" wp14:anchorId="56089DF1" wp14:editId="20763AD4">
            <wp:simplePos x="0" y="0"/>
            <wp:positionH relativeFrom="column">
              <wp:posOffset>-115570</wp:posOffset>
            </wp:positionH>
            <wp:positionV relativeFrom="paragraph">
              <wp:posOffset>9525</wp:posOffset>
            </wp:positionV>
            <wp:extent cx="839470" cy="953770"/>
            <wp:effectExtent l="0" t="0" r="0" b="0"/>
            <wp:wrapNone/>
            <wp:docPr id="9" name="Picture 0" descr="a_bs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_bs_1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78ECBD" w14:textId="77777777" w:rsidR="00F4559E" w:rsidRPr="006515FB" w:rsidRDefault="00F4559E" w:rsidP="00F4559E">
      <w:pPr>
        <w:tabs>
          <w:tab w:val="left" w:pos="651"/>
          <w:tab w:val="center" w:pos="5400"/>
        </w:tabs>
        <w:spacing w:after="0"/>
        <w:jc w:val="center"/>
        <w:rPr>
          <w:b/>
          <w:sz w:val="40"/>
          <w:szCs w:val="40"/>
        </w:rPr>
      </w:pPr>
      <w:r w:rsidRPr="00733271">
        <w:rPr>
          <w:b/>
          <w:i/>
          <w:sz w:val="24"/>
          <w:szCs w:val="24"/>
        </w:rPr>
        <w:t xml:space="preserve">Orange County </w:t>
      </w:r>
      <w:r>
        <w:rPr>
          <w:b/>
          <w:i/>
          <w:sz w:val="24"/>
          <w:szCs w:val="24"/>
        </w:rPr>
        <w:t xml:space="preserve">Council </w:t>
      </w:r>
      <w:r w:rsidRPr="00733271">
        <w:rPr>
          <w:b/>
          <w:i/>
          <w:sz w:val="24"/>
          <w:szCs w:val="24"/>
        </w:rPr>
        <w:t>Advancement Committee</w:t>
      </w:r>
    </w:p>
    <w:p w14:paraId="761F106F" w14:textId="445AFE0B" w:rsidR="002E676E" w:rsidRDefault="008279E3" w:rsidP="00F4559E">
      <w:pPr>
        <w:pStyle w:val="Header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Eagle</w:t>
      </w:r>
      <w:r w:rsidR="00EA66B5">
        <w:rPr>
          <w:b/>
          <w:color w:val="FF0000"/>
          <w:sz w:val="40"/>
          <w:szCs w:val="40"/>
        </w:rPr>
        <w:t>/Summit/Quartermaster</w:t>
      </w:r>
      <w:r>
        <w:rPr>
          <w:b/>
          <w:color w:val="FF0000"/>
          <w:sz w:val="40"/>
          <w:szCs w:val="40"/>
        </w:rPr>
        <w:t xml:space="preserve"> Project </w:t>
      </w:r>
    </w:p>
    <w:p w14:paraId="20C6633E" w14:textId="77777777" w:rsidR="00F4559E" w:rsidRPr="006515FB" w:rsidRDefault="008279E3" w:rsidP="00F4559E">
      <w:pPr>
        <w:pStyle w:val="Header"/>
        <w:jc w:val="center"/>
        <w:rPr>
          <w:b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Fundraiser </w:t>
      </w:r>
      <w:r w:rsidR="002E676E">
        <w:rPr>
          <w:b/>
          <w:color w:val="FF0000"/>
          <w:sz w:val="40"/>
          <w:szCs w:val="40"/>
        </w:rPr>
        <w:t xml:space="preserve">Application </w:t>
      </w:r>
      <w:r>
        <w:rPr>
          <w:b/>
          <w:color w:val="FF0000"/>
          <w:sz w:val="40"/>
          <w:szCs w:val="40"/>
        </w:rPr>
        <w:t>Policy</w:t>
      </w:r>
    </w:p>
    <w:p w14:paraId="75DA112B" w14:textId="77777777" w:rsidR="006515FB" w:rsidRDefault="006515FB" w:rsidP="006515FB">
      <w:pPr>
        <w:jc w:val="center"/>
        <w:rPr>
          <w:b/>
          <w:sz w:val="24"/>
          <w:szCs w:val="24"/>
        </w:rPr>
      </w:pPr>
    </w:p>
    <w:p w14:paraId="49D1A20C" w14:textId="71D0B93F" w:rsidR="008279E3" w:rsidRDefault="006D63CD" w:rsidP="008279E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Guide to Advancement allows each local Council to d</w:t>
      </w:r>
      <w:r w:rsidR="008279E3" w:rsidRPr="008279E3">
        <w:rPr>
          <w:rFonts w:ascii="Arial" w:hAnsi="Arial" w:cs="Arial"/>
          <w:sz w:val="28"/>
          <w:szCs w:val="28"/>
        </w:rPr>
        <w:t>efin</w:t>
      </w:r>
      <w:r>
        <w:rPr>
          <w:rFonts w:ascii="Arial" w:hAnsi="Arial" w:cs="Arial"/>
          <w:sz w:val="28"/>
          <w:szCs w:val="28"/>
        </w:rPr>
        <w:t>e individual</w:t>
      </w:r>
      <w:r w:rsidR="008279E3" w:rsidRPr="008279E3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8279E3">
        <w:rPr>
          <w:rFonts w:ascii="Arial" w:hAnsi="Arial" w:cs="Arial"/>
          <w:sz w:val="28"/>
          <w:szCs w:val="28"/>
        </w:rPr>
        <w:t xml:space="preserve">limits </w:t>
      </w:r>
      <w:r>
        <w:rPr>
          <w:rFonts w:ascii="Arial" w:hAnsi="Arial" w:cs="Arial"/>
          <w:sz w:val="28"/>
          <w:szCs w:val="28"/>
        </w:rPr>
        <w:t>on</w:t>
      </w:r>
      <w:proofErr w:type="gramEnd"/>
      <w:r>
        <w:rPr>
          <w:rFonts w:ascii="Arial" w:hAnsi="Arial" w:cs="Arial"/>
          <w:sz w:val="28"/>
          <w:szCs w:val="28"/>
        </w:rPr>
        <w:t xml:space="preserve"> when the </w:t>
      </w:r>
      <w:r w:rsidR="008279E3" w:rsidRPr="008279E3">
        <w:rPr>
          <w:rFonts w:ascii="Arial" w:hAnsi="Arial" w:cs="Arial"/>
          <w:sz w:val="28"/>
          <w:szCs w:val="28"/>
        </w:rPr>
        <w:t>Project Fundraiser</w:t>
      </w:r>
      <w:r>
        <w:rPr>
          <w:rFonts w:ascii="Arial" w:hAnsi="Arial" w:cs="Arial"/>
          <w:sz w:val="28"/>
          <w:szCs w:val="28"/>
        </w:rPr>
        <w:t xml:space="preserve"> </w:t>
      </w:r>
      <w:r w:rsidR="002E676E">
        <w:rPr>
          <w:rFonts w:ascii="Arial" w:hAnsi="Arial" w:cs="Arial"/>
          <w:sz w:val="28"/>
          <w:szCs w:val="28"/>
        </w:rPr>
        <w:t xml:space="preserve">Application </w:t>
      </w:r>
      <w:r>
        <w:rPr>
          <w:rFonts w:ascii="Arial" w:hAnsi="Arial" w:cs="Arial"/>
          <w:sz w:val="28"/>
          <w:szCs w:val="28"/>
        </w:rPr>
        <w:t>is required to be used</w:t>
      </w:r>
      <w:r w:rsidR="008279E3" w:rsidRPr="008279E3">
        <w:rPr>
          <w:rFonts w:ascii="Arial" w:hAnsi="Arial" w:cs="Arial"/>
          <w:sz w:val="28"/>
          <w:szCs w:val="28"/>
        </w:rPr>
        <w:t xml:space="preserve">. </w:t>
      </w:r>
      <w:r w:rsidR="008279E3">
        <w:rPr>
          <w:rFonts w:ascii="Arial" w:hAnsi="Arial" w:cs="Arial"/>
          <w:sz w:val="28"/>
          <w:szCs w:val="28"/>
        </w:rPr>
        <w:t xml:space="preserve"> This Policy is issued to define </w:t>
      </w:r>
      <w:r>
        <w:rPr>
          <w:rFonts w:ascii="Arial" w:hAnsi="Arial" w:cs="Arial"/>
          <w:sz w:val="28"/>
          <w:szCs w:val="28"/>
        </w:rPr>
        <w:t>those</w:t>
      </w:r>
      <w:r w:rsidR="008279E3">
        <w:rPr>
          <w:rFonts w:ascii="Arial" w:hAnsi="Arial" w:cs="Arial"/>
          <w:sz w:val="28"/>
          <w:szCs w:val="28"/>
        </w:rPr>
        <w:t xml:space="preserve"> limits for the Orange County Council</w:t>
      </w:r>
      <w:r>
        <w:rPr>
          <w:rFonts w:ascii="Arial" w:hAnsi="Arial" w:cs="Arial"/>
          <w:sz w:val="28"/>
          <w:szCs w:val="28"/>
        </w:rPr>
        <w:t>.</w:t>
      </w:r>
    </w:p>
    <w:p w14:paraId="0A4270EB" w14:textId="0A7BFE97" w:rsidR="002E676E" w:rsidRDefault="00B20E46" w:rsidP="008279E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Any Eagle</w:t>
      </w:r>
      <w:r w:rsidR="00EA66B5">
        <w:rPr>
          <w:rFonts w:ascii="Arial" w:hAnsi="Arial" w:cs="Arial"/>
          <w:sz w:val="28"/>
          <w:szCs w:val="28"/>
        </w:rPr>
        <w:t>/Summit/Quartermaster</w:t>
      </w:r>
      <w:r>
        <w:rPr>
          <w:rFonts w:ascii="Arial" w:hAnsi="Arial" w:cs="Arial"/>
          <w:sz w:val="28"/>
          <w:szCs w:val="28"/>
        </w:rPr>
        <w:t xml:space="preserve"> Project Fundraising effort that is expected to raise less than $1000.00 </w:t>
      </w:r>
      <w:r w:rsidR="005F4B2B">
        <w:rPr>
          <w:rFonts w:ascii="Arial" w:hAnsi="Arial" w:cs="Arial"/>
          <w:sz w:val="28"/>
          <w:szCs w:val="28"/>
        </w:rPr>
        <w:t xml:space="preserve">from other than exempt parties (the candidate, </w:t>
      </w:r>
      <w:r w:rsidR="00D46ECD">
        <w:rPr>
          <w:rFonts w:ascii="Arial" w:hAnsi="Arial" w:cs="Arial"/>
          <w:sz w:val="28"/>
          <w:szCs w:val="28"/>
        </w:rPr>
        <w:t>the candidate</w:t>
      </w:r>
      <w:r w:rsidR="00511EBA">
        <w:rPr>
          <w:rFonts w:ascii="Arial" w:hAnsi="Arial" w:cs="Arial"/>
          <w:sz w:val="28"/>
          <w:szCs w:val="28"/>
        </w:rPr>
        <w:t>’</w:t>
      </w:r>
      <w:r w:rsidR="00D46ECD">
        <w:rPr>
          <w:rFonts w:ascii="Arial" w:hAnsi="Arial" w:cs="Arial"/>
          <w:sz w:val="28"/>
          <w:szCs w:val="28"/>
        </w:rPr>
        <w:t xml:space="preserve">s </w:t>
      </w:r>
      <w:r w:rsidR="005F4B2B">
        <w:rPr>
          <w:rFonts w:ascii="Arial" w:hAnsi="Arial" w:cs="Arial"/>
          <w:sz w:val="28"/>
          <w:szCs w:val="28"/>
        </w:rPr>
        <w:t xml:space="preserve">parents, </w:t>
      </w:r>
      <w:r w:rsidR="00D46ECD">
        <w:rPr>
          <w:rFonts w:ascii="Arial" w:hAnsi="Arial" w:cs="Arial"/>
          <w:sz w:val="28"/>
          <w:szCs w:val="28"/>
        </w:rPr>
        <w:t>the candidate</w:t>
      </w:r>
      <w:r w:rsidR="00511EBA">
        <w:rPr>
          <w:rFonts w:ascii="Arial" w:hAnsi="Arial" w:cs="Arial"/>
          <w:sz w:val="28"/>
          <w:szCs w:val="28"/>
        </w:rPr>
        <w:t>’</w:t>
      </w:r>
      <w:r w:rsidR="00D46ECD">
        <w:rPr>
          <w:rFonts w:ascii="Arial" w:hAnsi="Arial" w:cs="Arial"/>
          <w:sz w:val="28"/>
          <w:szCs w:val="28"/>
        </w:rPr>
        <w:t xml:space="preserve">s </w:t>
      </w:r>
      <w:r w:rsidR="005F4B2B">
        <w:rPr>
          <w:rFonts w:ascii="Arial" w:hAnsi="Arial" w:cs="Arial"/>
          <w:sz w:val="28"/>
          <w:szCs w:val="28"/>
        </w:rPr>
        <w:t xml:space="preserve">relatives, </w:t>
      </w:r>
      <w:r w:rsidR="00D46ECD">
        <w:rPr>
          <w:rFonts w:ascii="Arial" w:hAnsi="Arial" w:cs="Arial"/>
          <w:sz w:val="28"/>
          <w:szCs w:val="28"/>
        </w:rPr>
        <w:t>the candidate</w:t>
      </w:r>
      <w:r w:rsidR="00511EBA">
        <w:rPr>
          <w:rFonts w:ascii="Arial" w:hAnsi="Arial" w:cs="Arial"/>
          <w:sz w:val="28"/>
          <w:szCs w:val="28"/>
        </w:rPr>
        <w:t>’</w:t>
      </w:r>
      <w:r w:rsidR="00D46ECD">
        <w:rPr>
          <w:rFonts w:ascii="Arial" w:hAnsi="Arial" w:cs="Arial"/>
          <w:sz w:val="28"/>
          <w:szCs w:val="28"/>
        </w:rPr>
        <w:t xml:space="preserve">s </w:t>
      </w:r>
      <w:r w:rsidR="005F4B2B">
        <w:rPr>
          <w:rFonts w:ascii="Arial" w:hAnsi="Arial" w:cs="Arial"/>
          <w:sz w:val="28"/>
          <w:szCs w:val="28"/>
        </w:rPr>
        <w:t xml:space="preserve">unit or its chartered organization, parents or members of </w:t>
      </w:r>
      <w:r w:rsidR="00D46ECD">
        <w:rPr>
          <w:rFonts w:ascii="Arial" w:hAnsi="Arial" w:cs="Arial"/>
          <w:sz w:val="28"/>
          <w:szCs w:val="28"/>
        </w:rPr>
        <w:t>the candidate</w:t>
      </w:r>
      <w:r w:rsidR="00511EBA">
        <w:rPr>
          <w:rFonts w:ascii="Arial" w:hAnsi="Arial" w:cs="Arial"/>
          <w:sz w:val="28"/>
          <w:szCs w:val="28"/>
        </w:rPr>
        <w:t>’</w:t>
      </w:r>
      <w:r w:rsidR="00D46ECD">
        <w:rPr>
          <w:rFonts w:ascii="Arial" w:hAnsi="Arial" w:cs="Arial"/>
          <w:sz w:val="28"/>
          <w:szCs w:val="28"/>
        </w:rPr>
        <w:t xml:space="preserve">s </w:t>
      </w:r>
      <w:r w:rsidR="005F4B2B">
        <w:rPr>
          <w:rFonts w:ascii="Arial" w:hAnsi="Arial" w:cs="Arial"/>
          <w:sz w:val="28"/>
          <w:szCs w:val="28"/>
        </w:rPr>
        <w:t xml:space="preserve">unit, or the beneficiary) </w:t>
      </w:r>
      <w:r>
        <w:rPr>
          <w:rFonts w:ascii="Arial" w:hAnsi="Arial" w:cs="Arial"/>
          <w:sz w:val="28"/>
          <w:szCs w:val="28"/>
        </w:rPr>
        <w:t>does not require a</w:t>
      </w:r>
      <w:r w:rsidR="002E676E">
        <w:rPr>
          <w:rFonts w:ascii="Arial" w:hAnsi="Arial" w:cs="Arial"/>
          <w:sz w:val="28"/>
          <w:szCs w:val="28"/>
        </w:rPr>
        <w:t>n Eagle</w:t>
      </w:r>
      <w:r w:rsidR="00EA66B5">
        <w:rPr>
          <w:rFonts w:ascii="Arial" w:hAnsi="Arial" w:cs="Arial"/>
          <w:sz w:val="28"/>
          <w:szCs w:val="28"/>
        </w:rPr>
        <w:t>/Summit/Quartermaster</w:t>
      </w:r>
      <w:r w:rsidR="002E676E">
        <w:rPr>
          <w:rFonts w:ascii="Arial" w:hAnsi="Arial" w:cs="Arial"/>
          <w:sz w:val="28"/>
          <w:szCs w:val="28"/>
        </w:rPr>
        <w:t xml:space="preserve"> Project</w:t>
      </w:r>
      <w:r>
        <w:rPr>
          <w:rFonts w:ascii="Arial" w:hAnsi="Arial" w:cs="Arial"/>
          <w:sz w:val="28"/>
          <w:szCs w:val="28"/>
        </w:rPr>
        <w:t xml:space="preserve"> Fundraising </w:t>
      </w:r>
      <w:r w:rsidR="002E676E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pplication.  </w:t>
      </w:r>
      <w:r w:rsidR="005F4B2B" w:rsidRPr="005F4B2B">
        <w:rPr>
          <w:rStyle w:val="s13"/>
          <w:rFonts w:ascii="Arial" w:hAnsi="Arial" w:cs="Arial"/>
          <w:sz w:val="28"/>
          <w:szCs w:val="28"/>
        </w:rPr>
        <w:t>There are no limits on funds raised from exempt parties.</w:t>
      </w:r>
    </w:p>
    <w:p w14:paraId="31F29095" w14:textId="44214A12" w:rsidR="007E3B48" w:rsidRDefault="005F4B2B" w:rsidP="008279E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Eagle</w:t>
      </w:r>
      <w:r w:rsidR="00EA66B5">
        <w:rPr>
          <w:rFonts w:ascii="Arial" w:hAnsi="Arial" w:cs="Arial"/>
          <w:sz w:val="28"/>
          <w:szCs w:val="28"/>
        </w:rPr>
        <w:t>/Summit/Quartermaster</w:t>
      </w:r>
      <w:r>
        <w:rPr>
          <w:rFonts w:ascii="Arial" w:hAnsi="Arial" w:cs="Arial"/>
          <w:sz w:val="28"/>
          <w:szCs w:val="28"/>
        </w:rPr>
        <w:t xml:space="preserve"> Projects</w:t>
      </w:r>
      <w:r w:rsidR="00B20E46">
        <w:rPr>
          <w:rFonts w:ascii="Arial" w:hAnsi="Arial" w:cs="Arial"/>
          <w:sz w:val="28"/>
          <w:szCs w:val="28"/>
        </w:rPr>
        <w:t xml:space="preserve"> that are expected to </w:t>
      </w:r>
      <w:r>
        <w:rPr>
          <w:rFonts w:ascii="Arial" w:hAnsi="Arial" w:cs="Arial"/>
          <w:sz w:val="28"/>
          <w:szCs w:val="28"/>
        </w:rPr>
        <w:t>raise more than</w:t>
      </w:r>
      <w:r w:rsidR="00B20E46">
        <w:rPr>
          <w:rFonts w:ascii="Arial" w:hAnsi="Arial" w:cs="Arial"/>
          <w:sz w:val="28"/>
          <w:szCs w:val="28"/>
        </w:rPr>
        <w:t xml:space="preserve"> $1000.00</w:t>
      </w:r>
      <w:r>
        <w:rPr>
          <w:rFonts w:ascii="Arial" w:hAnsi="Arial" w:cs="Arial"/>
          <w:sz w:val="28"/>
          <w:szCs w:val="28"/>
        </w:rPr>
        <w:t xml:space="preserve"> (except from exempt parties)</w:t>
      </w:r>
      <w:r w:rsidR="00B20E46">
        <w:rPr>
          <w:rFonts w:ascii="Arial" w:hAnsi="Arial" w:cs="Arial"/>
          <w:sz w:val="28"/>
          <w:szCs w:val="28"/>
        </w:rPr>
        <w:t xml:space="preserve"> must utilize the Eagle</w:t>
      </w:r>
      <w:r w:rsidR="00EA66B5">
        <w:rPr>
          <w:rFonts w:ascii="Arial" w:hAnsi="Arial" w:cs="Arial"/>
          <w:sz w:val="28"/>
          <w:szCs w:val="28"/>
        </w:rPr>
        <w:t>/Summit/Quartermaster</w:t>
      </w:r>
      <w:r w:rsidR="00B20E46">
        <w:rPr>
          <w:rFonts w:ascii="Arial" w:hAnsi="Arial" w:cs="Arial"/>
          <w:sz w:val="28"/>
          <w:szCs w:val="28"/>
        </w:rPr>
        <w:t xml:space="preserve"> Project Fundraising Application.  </w:t>
      </w:r>
      <w:r w:rsidR="000F5040">
        <w:rPr>
          <w:rFonts w:ascii="Arial" w:hAnsi="Arial" w:cs="Arial"/>
          <w:sz w:val="28"/>
          <w:szCs w:val="28"/>
        </w:rPr>
        <w:t xml:space="preserve">This $1000.00 limit </w:t>
      </w:r>
      <w:r>
        <w:rPr>
          <w:rFonts w:ascii="Arial" w:hAnsi="Arial" w:cs="Arial"/>
          <w:sz w:val="28"/>
          <w:szCs w:val="28"/>
        </w:rPr>
        <w:t xml:space="preserve">of non-exempt funds </w:t>
      </w:r>
      <w:r w:rsidR="000F5040">
        <w:rPr>
          <w:rFonts w:ascii="Arial" w:hAnsi="Arial" w:cs="Arial"/>
          <w:sz w:val="28"/>
          <w:szCs w:val="28"/>
        </w:rPr>
        <w:t>applies to the total of cash and gifts in kind.</w:t>
      </w:r>
      <w:r w:rsidR="002E676E">
        <w:rPr>
          <w:rFonts w:ascii="Arial" w:hAnsi="Arial" w:cs="Arial"/>
          <w:sz w:val="28"/>
          <w:szCs w:val="28"/>
        </w:rPr>
        <w:t xml:space="preserve">  </w:t>
      </w:r>
    </w:p>
    <w:p w14:paraId="41A17A39" w14:textId="4C236623" w:rsidR="00F4559E" w:rsidRDefault="00B20E46" w:rsidP="008279E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 other Eagle</w:t>
      </w:r>
      <w:r w:rsidR="00EA66B5">
        <w:rPr>
          <w:rFonts w:ascii="Arial" w:hAnsi="Arial" w:cs="Arial"/>
          <w:sz w:val="28"/>
          <w:szCs w:val="28"/>
        </w:rPr>
        <w:t>/Summit/Quartermaster</w:t>
      </w:r>
      <w:r>
        <w:rPr>
          <w:rFonts w:ascii="Arial" w:hAnsi="Arial" w:cs="Arial"/>
          <w:sz w:val="28"/>
          <w:szCs w:val="28"/>
        </w:rPr>
        <w:t xml:space="preserve"> Project </w:t>
      </w:r>
      <w:r w:rsidR="002E676E">
        <w:rPr>
          <w:rFonts w:ascii="Arial" w:hAnsi="Arial" w:cs="Arial"/>
          <w:sz w:val="28"/>
          <w:szCs w:val="28"/>
        </w:rPr>
        <w:t xml:space="preserve">fundraising </w:t>
      </w:r>
      <w:r w:rsidR="000F5040">
        <w:rPr>
          <w:rFonts w:ascii="Arial" w:hAnsi="Arial" w:cs="Arial"/>
          <w:sz w:val="28"/>
          <w:szCs w:val="28"/>
        </w:rPr>
        <w:t>limitations, requirements, and approvals,</w:t>
      </w:r>
      <w:r>
        <w:rPr>
          <w:rFonts w:ascii="Arial" w:hAnsi="Arial" w:cs="Arial"/>
          <w:sz w:val="28"/>
          <w:szCs w:val="28"/>
        </w:rPr>
        <w:t xml:space="preserve"> as described in the Guide to Advancement</w:t>
      </w:r>
      <w:r w:rsidR="000F5040">
        <w:rPr>
          <w:rFonts w:ascii="Arial" w:hAnsi="Arial" w:cs="Arial"/>
          <w:sz w:val="28"/>
          <w:szCs w:val="28"/>
        </w:rPr>
        <w:t>, remain unchanged.</w:t>
      </w:r>
    </w:p>
    <w:p w14:paraId="6ADAAB3B" w14:textId="77777777" w:rsidR="005F4B2B" w:rsidRPr="008279E3" w:rsidRDefault="005F4B2B" w:rsidP="005F4B2B">
      <w:pPr>
        <w:rPr>
          <w:rFonts w:ascii="Arial" w:hAnsi="Arial" w:cs="Arial"/>
          <w:sz w:val="28"/>
          <w:szCs w:val="28"/>
        </w:rPr>
      </w:pPr>
    </w:p>
    <w:sectPr w:rsidR="005F4B2B" w:rsidRPr="008279E3" w:rsidSect="00782DA8">
      <w:footerReference w:type="default" r:id="rId11"/>
      <w:pgSz w:w="12240" w:h="15840" w:code="1"/>
      <w:pgMar w:top="1440" w:right="1440" w:bottom="1440" w:left="1440" w:header="180" w:footer="298" w:gutter="0"/>
      <w:pgBorders w:offsetFrom="page">
        <w:top w:val="thickThinLargeGap" w:sz="24" w:space="24" w:color="FF0000"/>
        <w:left w:val="thickThinLargeGap" w:sz="24" w:space="24" w:color="FF0000"/>
        <w:bottom w:val="thickThinLargeGap" w:sz="24" w:space="24" w:color="FF0000"/>
        <w:right w:val="thickThinLargeGap" w:sz="2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AEC3B" w14:textId="77777777" w:rsidR="00782DA8" w:rsidRDefault="00782DA8" w:rsidP="006515FB">
      <w:pPr>
        <w:spacing w:after="0" w:line="240" w:lineRule="auto"/>
      </w:pPr>
      <w:r>
        <w:separator/>
      </w:r>
    </w:p>
  </w:endnote>
  <w:endnote w:type="continuationSeparator" w:id="0">
    <w:p w14:paraId="36E47B3E" w14:textId="77777777" w:rsidR="00782DA8" w:rsidRDefault="00782DA8" w:rsidP="0065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69188"/>
      <w:docPartObj>
        <w:docPartGallery w:val="Page Numbers (Bottom of Page)"/>
        <w:docPartUnique/>
      </w:docPartObj>
    </w:sdtPr>
    <w:sdtEndPr/>
    <w:sdtContent>
      <w:p w14:paraId="21A4F290" w14:textId="35B9CB75" w:rsidR="00A54446" w:rsidRPr="00661A9A" w:rsidRDefault="00030328" w:rsidP="006515FB">
        <w:pPr>
          <w:spacing w:after="0" w:line="245" w:lineRule="exact"/>
          <w:ind w:left="20" w:right="-53"/>
          <w:rPr>
            <w:rFonts w:ascii="Calibri" w:eastAsia="Calibri" w:hAnsi="Calibri" w:cs="Calibri"/>
            <w:sz w:val="16"/>
            <w:szCs w:val="16"/>
          </w:rPr>
        </w:pPr>
        <w:r>
          <w:rPr>
            <w:rFonts w:ascii="Calibri" w:eastAsia="Calibri" w:hAnsi="Calibri" w:cs="Calibri"/>
            <w:position w:val="1"/>
            <w:sz w:val="16"/>
            <w:szCs w:val="16"/>
          </w:rPr>
          <w:t>4-28-25</w:t>
        </w:r>
      </w:p>
      <w:p w14:paraId="4FFA317D" w14:textId="77777777" w:rsidR="00A54446" w:rsidRDefault="00A54446">
        <w:pPr>
          <w:pStyle w:val="Footer"/>
          <w:jc w:val="center"/>
        </w:pPr>
        <w:r>
          <w:t xml:space="preserve">- </w:t>
        </w:r>
        <w:r w:rsidR="006A46F1">
          <w:fldChar w:fldCharType="begin"/>
        </w:r>
        <w:r w:rsidR="006A46F1">
          <w:instrText xml:space="preserve"> PAGE   \* MERGEFORMAT </w:instrText>
        </w:r>
        <w:r w:rsidR="006A46F1">
          <w:fldChar w:fldCharType="separate"/>
        </w:r>
        <w:r w:rsidR="00E91A15">
          <w:rPr>
            <w:noProof/>
          </w:rPr>
          <w:t>1</w:t>
        </w:r>
        <w:r w:rsidR="006A46F1">
          <w:rPr>
            <w:noProof/>
          </w:rPr>
          <w:fldChar w:fldCharType="end"/>
        </w:r>
        <w:r>
          <w:t xml:space="preserve"> -</w:t>
        </w:r>
      </w:p>
    </w:sdtContent>
  </w:sdt>
  <w:p w14:paraId="4C496492" w14:textId="77777777" w:rsidR="00A54446" w:rsidRDefault="00A54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6EC66" w14:textId="77777777" w:rsidR="00782DA8" w:rsidRDefault="00782DA8" w:rsidP="006515FB">
      <w:pPr>
        <w:spacing w:after="0" w:line="240" w:lineRule="auto"/>
      </w:pPr>
      <w:r>
        <w:separator/>
      </w:r>
    </w:p>
  </w:footnote>
  <w:footnote w:type="continuationSeparator" w:id="0">
    <w:p w14:paraId="5411D43E" w14:textId="77777777" w:rsidR="00782DA8" w:rsidRDefault="00782DA8" w:rsidP="00651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47BA"/>
    <w:multiLevelType w:val="hybridMultilevel"/>
    <w:tmpl w:val="158E301C"/>
    <w:lvl w:ilvl="0" w:tplc="455A161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D2671"/>
    <w:multiLevelType w:val="hybridMultilevel"/>
    <w:tmpl w:val="10A630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9E130B"/>
    <w:multiLevelType w:val="hybridMultilevel"/>
    <w:tmpl w:val="6D96A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97DE3"/>
    <w:multiLevelType w:val="hybridMultilevel"/>
    <w:tmpl w:val="7BBA0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842E3"/>
    <w:multiLevelType w:val="hybridMultilevel"/>
    <w:tmpl w:val="4D9E0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F3F14"/>
    <w:multiLevelType w:val="hybridMultilevel"/>
    <w:tmpl w:val="332C73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092480"/>
    <w:multiLevelType w:val="hybridMultilevel"/>
    <w:tmpl w:val="194CC6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159990">
    <w:abstractNumId w:val="4"/>
  </w:num>
  <w:num w:numId="2" w16cid:durableId="381710451">
    <w:abstractNumId w:val="1"/>
  </w:num>
  <w:num w:numId="3" w16cid:durableId="1231500047">
    <w:abstractNumId w:val="5"/>
  </w:num>
  <w:num w:numId="4" w16cid:durableId="1872842917">
    <w:abstractNumId w:val="0"/>
  </w:num>
  <w:num w:numId="5" w16cid:durableId="668098213">
    <w:abstractNumId w:val="6"/>
  </w:num>
  <w:num w:numId="6" w16cid:durableId="1446852910">
    <w:abstractNumId w:val="3"/>
  </w:num>
  <w:num w:numId="7" w16cid:durableId="1335648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FB"/>
    <w:rsid w:val="00004461"/>
    <w:rsid w:val="00015A94"/>
    <w:rsid w:val="00027485"/>
    <w:rsid w:val="00030328"/>
    <w:rsid w:val="00033FDD"/>
    <w:rsid w:val="00074826"/>
    <w:rsid w:val="00081808"/>
    <w:rsid w:val="000A3B05"/>
    <w:rsid w:val="000B0A00"/>
    <w:rsid w:val="000B2D19"/>
    <w:rsid w:val="000C23F5"/>
    <w:rsid w:val="000D311A"/>
    <w:rsid w:val="000D442E"/>
    <w:rsid w:val="000E5C94"/>
    <w:rsid w:val="000F5040"/>
    <w:rsid w:val="001043A4"/>
    <w:rsid w:val="00111304"/>
    <w:rsid w:val="00121A46"/>
    <w:rsid w:val="00137278"/>
    <w:rsid w:val="00144F9A"/>
    <w:rsid w:val="00175058"/>
    <w:rsid w:val="001810A8"/>
    <w:rsid w:val="0018395B"/>
    <w:rsid w:val="00195C3E"/>
    <w:rsid w:val="001A377E"/>
    <w:rsid w:val="001C1897"/>
    <w:rsid w:val="001C6E62"/>
    <w:rsid w:val="00202DDD"/>
    <w:rsid w:val="00203D85"/>
    <w:rsid w:val="00221DFA"/>
    <w:rsid w:val="00232CAA"/>
    <w:rsid w:val="0023326A"/>
    <w:rsid w:val="002340BE"/>
    <w:rsid w:val="00240501"/>
    <w:rsid w:val="00245B43"/>
    <w:rsid w:val="00251EB7"/>
    <w:rsid w:val="00251F05"/>
    <w:rsid w:val="0025225F"/>
    <w:rsid w:val="002528AD"/>
    <w:rsid w:val="0025794B"/>
    <w:rsid w:val="00265C38"/>
    <w:rsid w:val="00266E67"/>
    <w:rsid w:val="00274166"/>
    <w:rsid w:val="00281F51"/>
    <w:rsid w:val="00291E0D"/>
    <w:rsid w:val="002A4846"/>
    <w:rsid w:val="002A48A2"/>
    <w:rsid w:val="002B0CBF"/>
    <w:rsid w:val="002B7916"/>
    <w:rsid w:val="002C5CDC"/>
    <w:rsid w:val="002E676E"/>
    <w:rsid w:val="002E7F0A"/>
    <w:rsid w:val="002F249B"/>
    <w:rsid w:val="002F4C99"/>
    <w:rsid w:val="002F54A5"/>
    <w:rsid w:val="00335AC2"/>
    <w:rsid w:val="00337B99"/>
    <w:rsid w:val="003672C0"/>
    <w:rsid w:val="0037173A"/>
    <w:rsid w:val="003772CE"/>
    <w:rsid w:val="00377EFA"/>
    <w:rsid w:val="0038489C"/>
    <w:rsid w:val="003905A6"/>
    <w:rsid w:val="003973CE"/>
    <w:rsid w:val="003A1117"/>
    <w:rsid w:val="003C17F2"/>
    <w:rsid w:val="003C27B5"/>
    <w:rsid w:val="003C35DF"/>
    <w:rsid w:val="003C7439"/>
    <w:rsid w:val="003D7115"/>
    <w:rsid w:val="003E3D96"/>
    <w:rsid w:val="003F0B8A"/>
    <w:rsid w:val="004142CD"/>
    <w:rsid w:val="00416FBB"/>
    <w:rsid w:val="00420326"/>
    <w:rsid w:val="0043788F"/>
    <w:rsid w:val="00443AFB"/>
    <w:rsid w:val="00445267"/>
    <w:rsid w:val="004548AF"/>
    <w:rsid w:val="00482F7D"/>
    <w:rsid w:val="00486152"/>
    <w:rsid w:val="00492010"/>
    <w:rsid w:val="0049655A"/>
    <w:rsid w:val="004A02F6"/>
    <w:rsid w:val="004A2454"/>
    <w:rsid w:val="004A7FB5"/>
    <w:rsid w:val="004C2052"/>
    <w:rsid w:val="004F140E"/>
    <w:rsid w:val="004F312B"/>
    <w:rsid w:val="004F4AD0"/>
    <w:rsid w:val="00503E94"/>
    <w:rsid w:val="00511EBA"/>
    <w:rsid w:val="00514BCC"/>
    <w:rsid w:val="005207DA"/>
    <w:rsid w:val="00531DF9"/>
    <w:rsid w:val="00545419"/>
    <w:rsid w:val="00562617"/>
    <w:rsid w:val="005707F8"/>
    <w:rsid w:val="00570911"/>
    <w:rsid w:val="005A0E58"/>
    <w:rsid w:val="005B086D"/>
    <w:rsid w:val="005B18F5"/>
    <w:rsid w:val="005B39AC"/>
    <w:rsid w:val="005B4C99"/>
    <w:rsid w:val="005B5595"/>
    <w:rsid w:val="005D59C8"/>
    <w:rsid w:val="005E12EF"/>
    <w:rsid w:val="005E4BED"/>
    <w:rsid w:val="005F103F"/>
    <w:rsid w:val="005F1D64"/>
    <w:rsid w:val="005F4B2B"/>
    <w:rsid w:val="0061651D"/>
    <w:rsid w:val="006260AB"/>
    <w:rsid w:val="00635FDC"/>
    <w:rsid w:val="006515FB"/>
    <w:rsid w:val="0065305B"/>
    <w:rsid w:val="00656392"/>
    <w:rsid w:val="00683F97"/>
    <w:rsid w:val="00685AAA"/>
    <w:rsid w:val="006A46F1"/>
    <w:rsid w:val="006B40DB"/>
    <w:rsid w:val="006D63CD"/>
    <w:rsid w:val="006E253B"/>
    <w:rsid w:val="0070102D"/>
    <w:rsid w:val="00705031"/>
    <w:rsid w:val="00706BC1"/>
    <w:rsid w:val="007358CE"/>
    <w:rsid w:val="007507A7"/>
    <w:rsid w:val="00760DF7"/>
    <w:rsid w:val="007670D4"/>
    <w:rsid w:val="00770248"/>
    <w:rsid w:val="00782DA8"/>
    <w:rsid w:val="007934D2"/>
    <w:rsid w:val="007944A3"/>
    <w:rsid w:val="007A6B92"/>
    <w:rsid w:val="007C0713"/>
    <w:rsid w:val="007C6030"/>
    <w:rsid w:val="007D25EF"/>
    <w:rsid w:val="007E3B48"/>
    <w:rsid w:val="007E648A"/>
    <w:rsid w:val="007E78C5"/>
    <w:rsid w:val="008162F0"/>
    <w:rsid w:val="00824349"/>
    <w:rsid w:val="008279E3"/>
    <w:rsid w:val="008374AE"/>
    <w:rsid w:val="008622D0"/>
    <w:rsid w:val="0086481C"/>
    <w:rsid w:val="0089645C"/>
    <w:rsid w:val="008A0707"/>
    <w:rsid w:val="008A2CAA"/>
    <w:rsid w:val="008A7ACC"/>
    <w:rsid w:val="008B5F40"/>
    <w:rsid w:val="008C2E25"/>
    <w:rsid w:val="008D101B"/>
    <w:rsid w:val="008D129B"/>
    <w:rsid w:val="008F25E2"/>
    <w:rsid w:val="008F4579"/>
    <w:rsid w:val="009009E2"/>
    <w:rsid w:val="009038E4"/>
    <w:rsid w:val="00916825"/>
    <w:rsid w:val="009232D4"/>
    <w:rsid w:val="00954873"/>
    <w:rsid w:val="00955C0A"/>
    <w:rsid w:val="00960A4F"/>
    <w:rsid w:val="00965A3D"/>
    <w:rsid w:val="00986178"/>
    <w:rsid w:val="00993C1A"/>
    <w:rsid w:val="009A05FD"/>
    <w:rsid w:val="009A3685"/>
    <w:rsid w:val="009C0CCA"/>
    <w:rsid w:val="009D3395"/>
    <w:rsid w:val="009E6563"/>
    <w:rsid w:val="00A11068"/>
    <w:rsid w:val="00A11DFF"/>
    <w:rsid w:val="00A16026"/>
    <w:rsid w:val="00A16269"/>
    <w:rsid w:val="00A2372F"/>
    <w:rsid w:val="00A27002"/>
    <w:rsid w:val="00A30413"/>
    <w:rsid w:val="00A54446"/>
    <w:rsid w:val="00A66D10"/>
    <w:rsid w:val="00AA17DA"/>
    <w:rsid w:val="00AA32E2"/>
    <w:rsid w:val="00AB51C7"/>
    <w:rsid w:val="00AD3F37"/>
    <w:rsid w:val="00AD7D07"/>
    <w:rsid w:val="00B128D8"/>
    <w:rsid w:val="00B13962"/>
    <w:rsid w:val="00B20E46"/>
    <w:rsid w:val="00B264EB"/>
    <w:rsid w:val="00B324CB"/>
    <w:rsid w:val="00B36132"/>
    <w:rsid w:val="00B40FF3"/>
    <w:rsid w:val="00B44380"/>
    <w:rsid w:val="00B515D4"/>
    <w:rsid w:val="00B62EEA"/>
    <w:rsid w:val="00B7051D"/>
    <w:rsid w:val="00BC42ED"/>
    <w:rsid w:val="00BD00A1"/>
    <w:rsid w:val="00BD5F57"/>
    <w:rsid w:val="00C0627D"/>
    <w:rsid w:val="00C3355B"/>
    <w:rsid w:val="00C35DA5"/>
    <w:rsid w:val="00C55DAD"/>
    <w:rsid w:val="00C60181"/>
    <w:rsid w:val="00C76690"/>
    <w:rsid w:val="00CB5CAD"/>
    <w:rsid w:val="00CC20DA"/>
    <w:rsid w:val="00CC2C25"/>
    <w:rsid w:val="00CC32A0"/>
    <w:rsid w:val="00CC3651"/>
    <w:rsid w:val="00D036BE"/>
    <w:rsid w:val="00D21F2A"/>
    <w:rsid w:val="00D2541D"/>
    <w:rsid w:val="00D274CF"/>
    <w:rsid w:val="00D46ECD"/>
    <w:rsid w:val="00D53EFB"/>
    <w:rsid w:val="00D5625E"/>
    <w:rsid w:val="00D6238E"/>
    <w:rsid w:val="00D91067"/>
    <w:rsid w:val="00D92503"/>
    <w:rsid w:val="00DA036A"/>
    <w:rsid w:val="00DA41AD"/>
    <w:rsid w:val="00DF0507"/>
    <w:rsid w:val="00DF727C"/>
    <w:rsid w:val="00E076C5"/>
    <w:rsid w:val="00E2720F"/>
    <w:rsid w:val="00E27F19"/>
    <w:rsid w:val="00E309F8"/>
    <w:rsid w:val="00E30D90"/>
    <w:rsid w:val="00E40202"/>
    <w:rsid w:val="00E45457"/>
    <w:rsid w:val="00E54CC9"/>
    <w:rsid w:val="00E62A80"/>
    <w:rsid w:val="00E64785"/>
    <w:rsid w:val="00E74507"/>
    <w:rsid w:val="00E83B67"/>
    <w:rsid w:val="00E87A60"/>
    <w:rsid w:val="00E91A15"/>
    <w:rsid w:val="00E93FDD"/>
    <w:rsid w:val="00EA4158"/>
    <w:rsid w:val="00EA66B5"/>
    <w:rsid w:val="00EC05B9"/>
    <w:rsid w:val="00EC39BF"/>
    <w:rsid w:val="00ED19E2"/>
    <w:rsid w:val="00ED4108"/>
    <w:rsid w:val="00F164EC"/>
    <w:rsid w:val="00F1784C"/>
    <w:rsid w:val="00F23043"/>
    <w:rsid w:val="00F30FA2"/>
    <w:rsid w:val="00F4559E"/>
    <w:rsid w:val="00F50F47"/>
    <w:rsid w:val="00F64280"/>
    <w:rsid w:val="00F9506D"/>
    <w:rsid w:val="00F96196"/>
    <w:rsid w:val="00FA414F"/>
    <w:rsid w:val="00FC03ED"/>
    <w:rsid w:val="00FC14F2"/>
    <w:rsid w:val="00FD2C0A"/>
    <w:rsid w:val="00FD2E0D"/>
    <w:rsid w:val="00FD5F63"/>
    <w:rsid w:val="00FD6707"/>
    <w:rsid w:val="00FD6C3B"/>
    <w:rsid w:val="00FD7AE1"/>
    <w:rsid w:val="00FE31FF"/>
    <w:rsid w:val="00FE4D61"/>
    <w:rsid w:val="00FE4EEB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5045B"/>
  <w15:docId w15:val="{36FBC7C7-20DC-4E43-893E-65EE32A7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5FB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515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5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5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5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5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5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15F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515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15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15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515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515F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515F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65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5FB"/>
  </w:style>
  <w:style w:type="paragraph" w:styleId="Footer">
    <w:name w:val="footer"/>
    <w:basedOn w:val="Normal"/>
    <w:link w:val="FooterChar"/>
    <w:uiPriority w:val="99"/>
    <w:unhideWhenUsed/>
    <w:rsid w:val="0065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5FB"/>
  </w:style>
  <w:style w:type="paragraph" w:styleId="BalloonText">
    <w:name w:val="Balloon Text"/>
    <w:basedOn w:val="Normal"/>
    <w:link w:val="BalloonTextChar"/>
    <w:uiPriority w:val="99"/>
    <w:semiHidden/>
    <w:unhideWhenUsed/>
    <w:rsid w:val="00651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5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15FB"/>
    <w:pPr>
      <w:widowControl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5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1F05"/>
    <w:rPr>
      <w:color w:val="800080" w:themeColor="followedHyperlink"/>
      <w:u w:val="single"/>
    </w:rPr>
  </w:style>
  <w:style w:type="paragraph" w:customStyle="1" w:styleId="s2">
    <w:name w:val="s2"/>
    <w:basedOn w:val="Normal"/>
    <w:rsid w:val="005F4B2B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3">
    <w:name w:val="s13"/>
    <w:basedOn w:val="DefaultParagraphFont"/>
    <w:rsid w:val="005F4B2B"/>
  </w:style>
  <w:style w:type="paragraph" w:styleId="Revision">
    <w:name w:val="Revision"/>
    <w:hidden/>
    <w:uiPriority w:val="99"/>
    <w:semiHidden/>
    <w:rsid w:val="00EA6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8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905D2-CE2F-4FD9-84E7-1F8D51DA2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James Stewart</cp:lastModifiedBy>
  <cp:revision>2</cp:revision>
  <cp:lastPrinted>2024-01-09T21:10:00Z</cp:lastPrinted>
  <dcterms:created xsi:type="dcterms:W3CDTF">2025-04-28T21:49:00Z</dcterms:created>
  <dcterms:modified xsi:type="dcterms:W3CDTF">2025-04-28T21:49:00Z</dcterms:modified>
</cp:coreProperties>
</file>